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705</w:t>
      </w:r>
      <w:r>
        <w:tab/>
        <w:t>506</w:t>
      </w:r>
      <w:r>
        <w:tab/>
        <w:t>198</w:t>
      </w:r>
      <w:r>
        <w:tab/>
        <w:t>24.4</w:t>
      </w:r>
      <w:r>
        <w:tab/>
        <w:t>(235.2)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Klesnil </w:t>
      </w:r>
      <w:r>
        <w:rPr>
          <w:sz w:val="20"/>
        </w:rPr>
        <w:tab/>
        <w:t>CYKLISTÉ</w:t>
      </w:r>
      <w:r>
        <w:tab/>
        <w:t>244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